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91" w:rsidRDefault="00537891" w:rsidP="001619C8">
      <w:pPr>
        <w:spacing w:after="0" w:line="240" w:lineRule="auto"/>
        <w:rPr>
          <w:color w:val="000000"/>
          <w:sz w:val="24"/>
          <w:szCs w:val="24"/>
        </w:rPr>
      </w:pPr>
    </w:p>
    <w:p w:rsidR="00537891" w:rsidRPr="00E6309E" w:rsidRDefault="00537891" w:rsidP="001619C8">
      <w:pPr>
        <w:spacing w:after="0" w:line="240" w:lineRule="auto"/>
        <w:rPr>
          <w:color w:val="000000"/>
          <w:sz w:val="28"/>
          <w:szCs w:val="28"/>
          <w:u w:val="single"/>
        </w:rPr>
      </w:pPr>
      <w:r w:rsidRPr="00E6309E">
        <w:rPr>
          <w:color w:val="000000"/>
          <w:sz w:val="28"/>
          <w:szCs w:val="28"/>
          <w:u w:val="single"/>
        </w:rPr>
        <w:t xml:space="preserve">Reporting: </w:t>
      </w:r>
    </w:p>
    <w:p w:rsidR="00537891" w:rsidRPr="00011120" w:rsidRDefault="00537891" w:rsidP="00011120">
      <w:pPr>
        <w:spacing w:after="0" w:line="240" w:lineRule="auto"/>
        <w:rPr>
          <w:color w:val="000000"/>
          <w:sz w:val="24"/>
          <w:szCs w:val="24"/>
        </w:rPr>
      </w:pPr>
    </w:p>
    <w:p w:rsidR="00537891" w:rsidRDefault="00537891" w:rsidP="001619C8">
      <w:pPr>
        <w:pStyle w:val="ListParagraph"/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 w:rsidRPr="001619C8">
        <w:rPr>
          <w:color w:val="000000"/>
          <w:sz w:val="24"/>
          <w:szCs w:val="24"/>
        </w:rPr>
        <w:t>Confirm that the suspected failure did, in fact, occur.</w:t>
      </w:r>
    </w:p>
    <w:p w:rsidR="00537891" w:rsidRDefault="00537891" w:rsidP="001619C8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:rsidR="00537891" w:rsidRDefault="00537891" w:rsidP="001619C8">
      <w:pPr>
        <w:pStyle w:val="ListParagraph"/>
        <w:numPr>
          <w:ilvl w:val="0"/>
          <w:numId w:val="1"/>
        </w:numPr>
        <w:spacing w:after="0" w:line="240" w:lineRule="auto"/>
        <w:rPr>
          <w:color w:val="000000"/>
          <w:sz w:val="24"/>
          <w:szCs w:val="24"/>
        </w:rPr>
      </w:pPr>
      <w:r w:rsidRPr="001619C8">
        <w:rPr>
          <w:color w:val="000000"/>
          <w:sz w:val="24"/>
          <w:szCs w:val="24"/>
        </w:rPr>
        <w:t xml:space="preserve">Report breach to the following: </w:t>
      </w:r>
    </w:p>
    <w:p w:rsidR="00537891" w:rsidRDefault="00537891" w:rsidP="001619C8">
      <w:pPr>
        <w:pStyle w:val="ListParagraph"/>
        <w:numPr>
          <w:ilvl w:val="1"/>
          <w:numId w:val="1"/>
        </w:numPr>
        <w:spacing w:after="0" w:line="240" w:lineRule="auto"/>
        <w:rPr>
          <w:color w:val="000000"/>
          <w:sz w:val="24"/>
          <w:szCs w:val="24"/>
        </w:rPr>
      </w:pPr>
      <w:r w:rsidRPr="001619C8">
        <w:rPr>
          <w:color w:val="000000"/>
          <w:sz w:val="24"/>
          <w:szCs w:val="24"/>
        </w:rPr>
        <w:t>Manager</w:t>
      </w:r>
    </w:p>
    <w:p w:rsidR="00537891" w:rsidRDefault="00537891" w:rsidP="001619C8">
      <w:pPr>
        <w:pStyle w:val="ListParagraph"/>
        <w:numPr>
          <w:ilvl w:val="1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1619C8">
        <w:rPr>
          <w:color w:val="000000"/>
          <w:sz w:val="24"/>
          <w:szCs w:val="24"/>
        </w:rPr>
        <w:t>nstitution’s designated infection control personnel</w:t>
      </w:r>
    </w:p>
    <w:p w:rsidR="00537891" w:rsidRPr="001619C8" w:rsidRDefault="00537891" w:rsidP="001619C8">
      <w:pPr>
        <w:pStyle w:val="ListParagraph"/>
        <w:numPr>
          <w:ilvl w:val="1"/>
          <w:numId w:val="1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Institution’s risk management department or equivalent</w:t>
      </w:r>
    </w:p>
    <w:p w:rsidR="00537891" w:rsidRPr="001619C8" w:rsidRDefault="00537891" w:rsidP="001619C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1619C8">
        <w:rPr>
          <w:sz w:val="24"/>
          <w:szCs w:val="24"/>
        </w:rPr>
        <w:t>Local/State public health agencies</w:t>
      </w:r>
    </w:p>
    <w:p w:rsidR="00537891" w:rsidRPr="001619C8" w:rsidRDefault="00537891" w:rsidP="001619C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1619C8">
        <w:rPr>
          <w:sz w:val="24"/>
          <w:szCs w:val="24"/>
        </w:rPr>
        <w:t>The Food and Drug Administration (FDA)</w:t>
      </w:r>
    </w:p>
    <w:p w:rsidR="00537891" w:rsidRPr="001619C8" w:rsidRDefault="00537891" w:rsidP="001619C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1619C8">
        <w:rPr>
          <w:sz w:val="24"/>
          <w:szCs w:val="24"/>
        </w:rPr>
        <w:t>The Centers for Disease Control and Prevention (CDC)</w:t>
      </w:r>
    </w:p>
    <w:p w:rsidR="00537891" w:rsidRDefault="00537891" w:rsidP="001619C8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001619C8">
        <w:rPr>
          <w:sz w:val="24"/>
          <w:szCs w:val="24"/>
        </w:rPr>
        <w:t>Manufacturers of the involved equipment.</w:t>
      </w:r>
    </w:p>
    <w:p w:rsidR="00537891" w:rsidRDefault="00537891" w:rsidP="001619C8">
      <w:pPr>
        <w:spacing w:after="0" w:line="240" w:lineRule="auto"/>
        <w:rPr>
          <w:sz w:val="24"/>
          <w:szCs w:val="24"/>
        </w:rPr>
      </w:pPr>
    </w:p>
    <w:p w:rsidR="00537891" w:rsidRPr="00E6309E" w:rsidRDefault="00537891" w:rsidP="001619C8">
      <w:pPr>
        <w:spacing w:after="0" w:line="240" w:lineRule="auto"/>
        <w:rPr>
          <w:sz w:val="28"/>
          <w:szCs w:val="28"/>
          <w:u w:val="single"/>
        </w:rPr>
      </w:pPr>
      <w:r w:rsidRPr="00E6309E">
        <w:rPr>
          <w:sz w:val="28"/>
          <w:szCs w:val="28"/>
          <w:u w:val="single"/>
        </w:rPr>
        <w:t>Institutions Responsibility to Patient:</w:t>
      </w:r>
    </w:p>
    <w:p w:rsidR="00537891" w:rsidRPr="001619C8" w:rsidRDefault="00537891" w:rsidP="001619C8">
      <w:pPr>
        <w:pStyle w:val="ListParagraph"/>
        <w:spacing w:after="0" w:line="240" w:lineRule="auto"/>
        <w:ind w:left="1440"/>
        <w:rPr>
          <w:color w:val="333333"/>
          <w:sz w:val="24"/>
          <w:szCs w:val="24"/>
        </w:rPr>
      </w:pPr>
    </w:p>
    <w:p w:rsidR="00537891" w:rsidRDefault="00537891" w:rsidP="00E6309E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 w:rsidRPr="00011120">
        <w:rPr>
          <w:color w:val="000000"/>
          <w:sz w:val="24"/>
          <w:szCs w:val="24"/>
        </w:rPr>
        <w:t xml:space="preserve">Patients at risk should be notified in a timely manner of the breach and the estimated risk of infection. </w:t>
      </w:r>
    </w:p>
    <w:p w:rsidR="00537891" w:rsidRPr="00011120" w:rsidRDefault="00537891" w:rsidP="00011120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:rsidR="00537891" w:rsidRDefault="00537891" w:rsidP="00E6309E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Pr="00011120">
        <w:rPr>
          <w:color w:val="000000"/>
          <w:sz w:val="24"/>
          <w:szCs w:val="24"/>
        </w:rPr>
        <w:t>evelop a script to be used in notification to ensure all patients receive the same information</w:t>
      </w:r>
      <w:r>
        <w:rPr>
          <w:color w:val="000000"/>
          <w:sz w:val="24"/>
          <w:szCs w:val="24"/>
        </w:rPr>
        <w:t>.</w:t>
      </w:r>
    </w:p>
    <w:p w:rsidR="00537891" w:rsidRPr="00011120" w:rsidRDefault="00537891" w:rsidP="00011120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:rsidR="00537891" w:rsidRDefault="00537891" w:rsidP="00E6309E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 w:rsidRPr="00011120">
        <w:rPr>
          <w:color w:val="000000"/>
          <w:sz w:val="24"/>
          <w:szCs w:val="24"/>
        </w:rPr>
        <w:t>Notification should include:</w:t>
      </w:r>
    </w:p>
    <w:p w:rsidR="00537891" w:rsidRDefault="00537891" w:rsidP="00E6309E">
      <w:pPr>
        <w:pStyle w:val="ListParagraph"/>
        <w:numPr>
          <w:ilvl w:val="1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Risk </w:t>
      </w:r>
      <w:r w:rsidRPr="00011120">
        <w:rPr>
          <w:color w:val="000000"/>
          <w:sz w:val="24"/>
          <w:szCs w:val="24"/>
        </w:rPr>
        <w:t>assessment of risk</w:t>
      </w:r>
    </w:p>
    <w:p w:rsidR="00537891" w:rsidRDefault="00537891" w:rsidP="00E6309E">
      <w:pPr>
        <w:pStyle w:val="ListParagraph"/>
        <w:numPr>
          <w:ilvl w:val="1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011120">
        <w:rPr>
          <w:color w:val="000000"/>
          <w:sz w:val="24"/>
          <w:szCs w:val="24"/>
        </w:rPr>
        <w:t>ossible adverse events that may occur</w:t>
      </w:r>
    </w:p>
    <w:p w:rsidR="00537891" w:rsidRDefault="00537891" w:rsidP="00E6309E">
      <w:pPr>
        <w:pStyle w:val="ListParagraph"/>
        <w:numPr>
          <w:ilvl w:val="1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Pr="00011120">
        <w:rPr>
          <w:color w:val="000000"/>
          <w:sz w:val="24"/>
          <w:szCs w:val="24"/>
        </w:rPr>
        <w:t>ymptoms and signs of the adverse event</w:t>
      </w:r>
    </w:p>
    <w:p w:rsidR="00537891" w:rsidRDefault="00537891" w:rsidP="00E6309E">
      <w:pPr>
        <w:pStyle w:val="ListParagraph"/>
        <w:numPr>
          <w:ilvl w:val="1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 w:rsidRPr="00011120">
        <w:rPr>
          <w:color w:val="000000"/>
          <w:sz w:val="24"/>
          <w:szCs w:val="24"/>
        </w:rPr>
        <w:t>ime period for the adverse event</w:t>
      </w:r>
    </w:p>
    <w:p w:rsidR="00537891" w:rsidRDefault="00537891" w:rsidP="00E6309E">
      <w:pPr>
        <w:pStyle w:val="ListParagraph"/>
        <w:numPr>
          <w:ilvl w:val="1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 w:rsidRPr="00011120">
        <w:rPr>
          <w:color w:val="000000"/>
          <w:sz w:val="24"/>
          <w:szCs w:val="24"/>
        </w:rPr>
        <w:t>isk to other contacts</w:t>
      </w:r>
    </w:p>
    <w:p w:rsidR="00537891" w:rsidRDefault="00537891" w:rsidP="00E6309E">
      <w:pPr>
        <w:pStyle w:val="ListParagraph"/>
        <w:numPr>
          <w:ilvl w:val="1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011120">
        <w:rPr>
          <w:color w:val="000000"/>
          <w:sz w:val="24"/>
          <w:szCs w:val="24"/>
        </w:rPr>
        <w:t>ossible prophylactic therapy (risks and benefits)</w:t>
      </w:r>
    </w:p>
    <w:p w:rsidR="00E911D7" w:rsidRDefault="00537891" w:rsidP="00E911D7">
      <w:pPr>
        <w:pStyle w:val="ListParagraph"/>
        <w:numPr>
          <w:ilvl w:val="1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 w:rsidRPr="00011120">
        <w:rPr>
          <w:color w:val="000000"/>
          <w:sz w:val="24"/>
          <w:szCs w:val="24"/>
        </w:rPr>
        <w:t>ow th</w:t>
      </w:r>
      <w:r w:rsidR="00E911D7">
        <w:rPr>
          <w:color w:val="000000"/>
          <w:sz w:val="24"/>
          <w:szCs w:val="24"/>
        </w:rPr>
        <w:t>e problem will be corrected</w:t>
      </w:r>
    </w:p>
    <w:p w:rsidR="00537891" w:rsidRPr="00E911D7" w:rsidRDefault="00E911D7" w:rsidP="00E911D7">
      <w:pPr>
        <w:pStyle w:val="ListParagraph"/>
        <w:numPr>
          <w:ilvl w:val="1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 w:rsidR="00537891" w:rsidRPr="00E911D7">
        <w:rPr>
          <w:color w:val="000000"/>
          <w:sz w:val="24"/>
          <w:szCs w:val="24"/>
        </w:rPr>
        <w:t>ecommended medical follow</w:t>
      </w:r>
      <w:r>
        <w:rPr>
          <w:color w:val="000000"/>
          <w:sz w:val="24"/>
          <w:szCs w:val="24"/>
        </w:rPr>
        <w:t xml:space="preserve"> up</w:t>
      </w:r>
    </w:p>
    <w:p w:rsidR="00537891" w:rsidRDefault="00537891" w:rsidP="00011120">
      <w:pPr>
        <w:pStyle w:val="ListParagraph"/>
        <w:spacing w:after="0" w:line="240" w:lineRule="auto"/>
        <w:ind w:left="1440"/>
        <w:rPr>
          <w:color w:val="000000"/>
          <w:sz w:val="24"/>
          <w:szCs w:val="24"/>
        </w:rPr>
      </w:pPr>
    </w:p>
    <w:p w:rsidR="00537891" w:rsidRPr="00011120" w:rsidRDefault="00537891" w:rsidP="00E6309E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Document successful or attempted notification.</w:t>
      </w:r>
    </w:p>
    <w:p w:rsidR="00537891" w:rsidRDefault="00537891" w:rsidP="00011120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:rsidR="00537891" w:rsidRPr="001619C8" w:rsidRDefault="00537891" w:rsidP="00E6309E">
      <w:pPr>
        <w:pStyle w:val="ListParagraph"/>
        <w:numPr>
          <w:ilvl w:val="0"/>
          <w:numId w:val="7"/>
        </w:numPr>
        <w:spacing w:after="0" w:line="240" w:lineRule="auto"/>
        <w:rPr>
          <w:color w:val="333333"/>
          <w:sz w:val="24"/>
          <w:szCs w:val="24"/>
        </w:rPr>
      </w:pPr>
      <w:r w:rsidRPr="001619C8">
        <w:rPr>
          <w:color w:val="000000"/>
          <w:sz w:val="24"/>
          <w:szCs w:val="24"/>
        </w:rPr>
        <w:t>Early serologic testing is imperative to distinguish prior infection(s) from those potentially acquired as a result of the breach in the high-level disinfection protocol.</w:t>
      </w:r>
    </w:p>
    <w:p w:rsidR="00537891" w:rsidRPr="001619C8" w:rsidRDefault="00537891" w:rsidP="001619C8">
      <w:pPr>
        <w:pStyle w:val="ListParagraph"/>
        <w:rPr>
          <w:color w:val="000000"/>
          <w:sz w:val="24"/>
          <w:szCs w:val="24"/>
        </w:rPr>
      </w:pPr>
    </w:p>
    <w:p w:rsidR="00537891" w:rsidRPr="00E911D7" w:rsidRDefault="00537891" w:rsidP="00E6309E">
      <w:pPr>
        <w:pStyle w:val="ListParagraph"/>
        <w:numPr>
          <w:ilvl w:val="0"/>
          <w:numId w:val="7"/>
        </w:numPr>
        <w:spacing w:after="0" w:line="240" w:lineRule="auto"/>
        <w:rPr>
          <w:color w:val="333333"/>
          <w:sz w:val="24"/>
          <w:szCs w:val="24"/>
        </w:rPr>
      </w:pPr>
      <w:r w:rsidRPr="001619C8">
        <w:rPr>
          <w:color w:val="000000"/>
          <w:sz w:val="24"/>
          <w:szCs w:val="24"/>
        </w:rPr>
        <w:t xml:space="preserve"> </w:t>
      </w:r>
      <w:r w:rsidRPr="001619C8">
        <w:rPr>
          <w:sz w:val="24"/>
          <w:szCs w:val="24"/>
        </w:rPr>
        <w:t>A toll-free helpline should be established to provide information to all patients at risk.</w:t>
      </w:r>
    </w:p>
    <w:p w:rsidR="006035B9" w:rsidRPr="00E911D7" w:rsidRDefault="006035B9" w:rsidP="00E911D7">
      <w:pPr>
        <w:pStyle w:val="ListParagraph"/>
        <w:rPr>
          <w:color w:val="333333"/>
          <w:sz w:val="24"/>
          <w:szCs w:val="24"/>
        </w:rPr>
      </w:pPr>
    </w:p>
    <w:p w:rsidR="006035B9" w:rsidRDefault="006035B9" w:rsidP="006035B9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619C8">
        <w:rPr>
          <w:sz w:val="24"/>
          <w:szCs w:val="24"/>
        </w:rPr>
        <w:t>Personal counseling should be offered to all patients. </w:t>
      </w:r>
    </w:p>
    <w:p w:rsidR="006035B9" w:rsidRPr="001619C8" w:rsidRDefault="006035B9" w:rsidP="00E911D7">
      <w:pPr>
        <w:pStyle w:val="ListParagraph"/>
        <w:spacing w:after="0" w:line="240" w:lineRule="auto"/>
        <w:rPr>
          <w:color w:val="333333"/>
          <w:sz w:val="24"/>
          <w:szCs w:val="24"/>
        </w:rPr>
      </w:pPr>
    </w:p>
    <w:p w:rsidR="00537891" w:rsidRPr="001619C8" w:rsidRDefault="00537891" w:rsidP="001619C8">
      <w:pPr>
        <w:pStyle w:val="ListParagraph"/>
        <w:rPr>
          <w:color w:val="333333"/>
          <w:sz w:val="24"/>
          <w:szCs w:val="24"/>
        </w:rPr>
      </w:pPr>
    </w:p>
    <w:p w:rsidR="00537891" w:rsidRDefault="00E911D7" w:rsidP="00E6309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Patient</w:t>
      </w:r>
      <w:r w:rsidR="00537891" w:rsidRPr="001619C8">
        <w:rPr>
          <w:sz w:val="24"/>
          <w:szCs w:val="24"/>
        </w:rPr>
        <w:t>s should be advised against donating blood and tissue products and engaging in sexual contact without barrier protection until all serologic testing is complete.</w:t>
      </w:r>
    </w:p>
    <w:p w:rsidR="00537891" w:rsidRPr="001619C8" w:rsidRDefault="00537891" w:rsidP="001619C8">
      <w:pPr>
        <w:pStyle w:val="ListParagraph"/>
        <w:rPr>
          <w:sz w:val="24"/>
          <w:szCs w:val="24"/>
        </w:rPr>
      </w:pPr>
    </w:p>
    <w:p w:rsidR="00537891" w:rsidRPr="001619C8" w:rsidRDefault="00537891" w:rsidP="00E6309E">
      <w:pPr>
        <w:pStyle w:val="ListParagraph"/>
        <w:numPr>
          <w:ilvl w:val="0"/>
          <w:numId w:val="7"/>
        </w:numPr>
        <w:spacing w:after="0" w:line="240" w:lineRule="auto"/>
        <w:rPr>
          <w:color w:val="333333"/>
          <w:sz w:val="24"/>
          <w:szCs w:val="24"/>
        </w:rPr>
      </w:pPr>
      <w:bookmarkStart w:id="0" w:name="_GoBack"/>
      <w:bookmarkEnd w:id="0"/>
      <w:r w:rsidRPr="001619C8">
        <w:rPr>
          <w:sz w:val="24"/>
          <w:szCs w:val="24"/>
        </w:rPr>
        <w:t xml:space="preserve">Patients should be asked whether they developed new symptoms suggestive of transmission of enteric bacteria or viruses </w:t>
      </w:r>
      <w:r w:rsidR="005478BD">
        <w:rPr>
          <w:sz w:val="24"/>
          <w:szCs w:val="24"/>
        </w:rPr>
        <w:t xml:space="preserve">following </w:t>
      </w:r>
      <w:r w:rsidRPr="001619C8">
        <w:rPr>
          <w:sz w:val="24"/>
          <w:szCs w:val="24"/>
        </w:rPr>
        <w:t>the endoscopic procedure.</w:t>
      </w:r>
    </w:p>
    <w:p w:rsidR="00537891" w:rsidRPr="001619C8" w:rsidRDefault="00537891" w:rsidP="001619C8">
      <w:pPr>
        <w:pStyle w:val="ListParagraph"/>
        <w:rPr>
          <w:color w:val="333333"/>
        </w:rPr>
      </w:pPr>
    </w:p>
    <w:p w:rsidR="00537891" w:rsidRDefault="00537891" w:rsidP="00E6309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619C8">
        <w:rPr>
          <w:color w:val="333333"/>
        </w:rPr>
        <w:t xml:space="preserve"> </w:t>
      </w:r>
      <w:r w:rsidRPr="001619C8">
        <w:rPr>
          <w:sz w:val="24"/>
          <w:szCs w:val="24"/>
        </w:rPr>
        <w:t xml:space="preserve">Baseline serologic testing for hepatitis B, hepatitis </w:t>
      </w:r>
      <w:r>
        <w:rPr>
          <w:sz w:val="24"/>
          <w:szCs w:val="24"/>
        </w:rPr>
        <w:t>C, and HIV should be performed and p</w:t>
      </w:r>
      <w:r w:rsidRPr="001619C8">
        <w:rPr>
          <w:sz w:val="24"/>
          <w:szCs w:val="24"/>
        </w:rPr>
        <w:t>atients should be informed about their baseline serology results in a timely manner.</w:t>
      </w:r>
    </w:p>
    <w:p w:rsidR="00537891" w:rsidRPr="001619C8" w:rsidRDefault="00537891" w:rsidP="001619C8">
      <w:pPr>
        <w:pStyle w:val="ListParagraph"/>
        <w:rPr>
          <w:sz w:val="24"/>
          <w:szCs w:val="24"/>
        </w:rPr>
      </w:pPr>
    </w:p>
    <w:p w:rsidR="00537891" w:rsidRPr="001619C8" w:rsidRDefault="00537891" w:rsidP="00E6309E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1619C8">
        <w:rPr>
          <w:color w:val="333333"/>
          <w:sz w:val="24"/>
          <w:szCs w:val="24"/>
        </w:rPr>
        <w:t> </w:t>
      </w:r>
      <w:r w:rsidRPr="001619C8">
        <w:rPr>
          <w:sz w:val="24"/>
          <w:szCs w:val="24"/>
        </w:rPr>
        <w:t>Institutions may consider obtaining follow-up testing at 6 weeks, 3 months, and 6 months post procedure</w:t>
      </w:r>
      <w:r>
        <w:rPr>
          <w:sz w:val="24"/>
          <w:szCs w:val="24"/>
        </w:rPr>
        <w:t>.</w:t>
      </w:r>
    </w:p>
    <w:p w:rsidR="00537891" w:rsidRPr="001619C8" w:rsidRDefault="00537891" w:rsidP="00011120">
      <w:pPr>
        <w:pStyle w:val="ListParagraph"/>
        <w:spacing w:after="0" w:line="240" w:lineRule="auto"/>
        <w:rPr>
          <w:sz w:val="24"/>
          <w:szCs w:val="24"/>
        </w:rPr>
      </w:pPr>
    </w:p>
    <w:p w:rsidR="00537891" w:rsidRPr="00E6309E" w:rsidRDefault="00537891" w:rsidP="00011120">
      <w:pPr>
        <w:spacing w:after="0" w:line="240" w:lineRule="auto"/>
        <w:ind w:left="360"/>
        <w:rPr>
          <w:sz w:val="28"/>
          <w:szCs w:val="28"/>
          <w:u w:val="single"/>
        </w:rPr>
      </w:pPr>
      <w:r w:rsidRPr="00E6309E">
        <w:rPr>
          <w:sz w:val="28"/>
          <w:szCs w:val="28"/>
          <w:u w:val="single"/>
        </w:rPr>
        <w:t xml:space="preserve">Staff Responsibilities: </w:t>
      </w:r>
    </w:p>
    <w:p w:rsidR="00537891" w:rsidRDefault="00537891" w:rsidP="00011120">
      <w:pPr>
        <w:spacing w:after="0" w:line="240" w:lineRule="auto"/>
        <w:ind w:left="360"/>
        <w:rPr>
          <w:sz w:val="24"/>
          <w:szCs w:val="24"/>
          <w:u w:val="single"/>
        </w:rPr>
      </w:pPr>
    </w:p>
    <w:p w:rsidR="00537891" w:rsidRDefault="00537891" w:rsidP="00011120">
      <w:pPr>
        <w:pStyle w:val="ListParagraph"/>
        <w:numPr>
          <w:ilvl w:val="0"/>
          <w:numId w:val="6"/>
        </w:numPr>
        <w:rPr>
          <w:color w:val="000000"/>
          <w:sz w:val="24"/>
          <w:szCs w:val="24"/>
        </w:rPr>
      </w:pPr>
      <w:r w:rsidRPr="00011120">
        <w:rPr>
          <w:color w:val="000000"/>
          <w:sz w:val="24"/>
          <w:szCs w:val="24"/>
        </w:rPr>
        <w:t>Personnel involved in disinfection/sterilization investigate the cause</w:t>
      </w:r>
      <w:r>
        <w:rPr>
          <w:color w:val="000000"/>
          <w:sz w:val="24"/>
          <w:szCs w:val="24"/>
        </w:rPr>
        <w:t>.</w:t>
      </w:r>
    </w:p>
    <w:p w:rsidR="00537891" w:rsidRDefault="00537891" w:rsidP="00011120">
      <w:pPr>
        <w:pStyle w:val="ListParagraph"/>
        <w:rPr>
          <w:color w:val="000000"/>
          <w:sz w:val="24"/>
          <w:szCs w:val="24"/>
        </w:rPr>
      </w:pPr>
    </w:p>
    <w:p w:rsidR="00537891" w:rsidRDefault="00537891" w:rsidP="00A006A4">
      <w:pPr>
        <w:pStyle w:val="ListParagraph"/>
        <w:numPr>
          <w:ilvl w:val="0"/>
          <w:numId w:val="6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011120">
        <w:rPr>
          <w:color w:val="000000"/>
          <w:sz w:val="24"/>
          <w:szCs w:val="24"/>
        </w:rPr>
        <w:t>nitiate the evaluation of potential patient exposures</w:t>
      </w:r>
      <w:r>
        <w:rPr>
          <w:color w:val="000000"/>
          <w:sz w:val="24"/>
          <w:szCs w:val="24"/>
        </w:rPr>
        <w:t>.</w:t>
      </w:r>
    </w:p>
    <w:p w:rsidR="00537891" w:rsidRDefault="00537891" w:rsidP="00A006A4">
      <w:pPr>
        <w:pStyle w:val="ListParagraph"/>
        <w:rPr>
          <w:color w:val="000000"/>
          <w:sz w:val="24"/>
          <w:szCs w:val="24"/>
        </w:rPr>
      </w:pPr>
    </w:p>
    <w:p w:rsidR="00537891" w:rsidRDefault="00537891" w:rsidP="00011120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Create a l</w:t>
      </w:r>
      <w:r w:rsidRPr="00011120">
        <w:rPr>
          <w:color w:val="000000"/>
          <w:sz w:val="24"/>
          <w:szCs w:val="24"/>
        </w:rPr>
        <w:t xml:space="preserve">ist </w:t>
      </w:r>
      <w:r>
        <w:rPr>
          <w:color w:val="000000"/>
          <w:sz w:val="24"/>
          <w:szCs w:val="24"/>
        </w:rPr>
        <w:t xml:space="preserve">(line map) </w:t>
      </w:r>
      <w:r w:rsidRPr="00011120">
        <w:rPr>
          <w:color w:val="000000"/>
          <w:sz w:val="24"/>
          <w:szCs w:val="24"/>
        </w:rPr>
        <w:t>of all patients</w:t>
      </w:r>
      <w:r>
        <w:rPr>
          <w:color w:val="000000"/>
          <w:sz w:val="24"/>
          <w:szCs w:val="24"/>
        </w:rPr>
        <w:t xml:space="preserve"> potentially affected.</w:t>
      </w:r>
    </w:p>
    <w:p w:rsidR="00537891" w:rsidRPr="00011120" w:rsidRDefault="00537891" w:rsidP="00011120">
      <w:pPr>
        <w:pStyle w:val="ListParagraph"/>
        <w:rPr>
          <w:color w:val="000000"/>
          <w:sz w:val="24"/>
          <w:szCs w:val="24"/>
        </w:rPr>
      </w:pPr>
    </w:p>
    <w:p w:rsidR="00537891" w:rsidRDefault="00537891" w:rsidP="00011120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Initiate c</w:t>
      </w:r>
      <w:r w:rsidRPr="00011120">
        <w:rPr>
          <w:color w:val="000000"/>
          <w:sz w:val="24"/>
          <w:szCs w:val="24"/>
        </w:rPr>
        <w:t xml:space="preserve">orrective actions </w:t>
      </w:r>
      <w:r>
        <w:rPr>
          <w:color w:val="000000"/>
          <w:sz w:val="24"/>
          <w:szCs w:val="24"/>
        </w:rPr>
        <w:t>to correct the reprocessing deficiencies.</w:t>
      </w:r>
    </w:p>
    <w:p w:rsidR="00537891" w:rsidRPr="00011120" w:rsidRDefault="00537891" w:rsidP="00011120">
      <w:pPr>
        <w:pStyle w:val="ListParagraph"/>
        <w:rPr>
          <w:color w:val="000000"/>
          <w:sz w:val="24"/>
          <w:szCs w:val="24"/>
        </w:rPr>
      </w:pPr>
    </w:p>
    <w:p w:rsidR="00537891" w:rsidRPr="00011120" w:rsidRDefault="00537891" w:rsidP="00011120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Assess reprocessing </w:t>
      </w:r>
      <w:r w:rsidRPr="00011120">
        <w:rPr>
          <w:color w:val="000000"/>
          <w:sz w:val="24"/>
          <w:szCs w:val="24"/>
        </w:rPr>
        <w:t xml:space="preserve">processes/practices </w:t>
      </w:r>
      <w:r>
        <w:rPr>
          <w:color w:val="000000"/>
          <w:sz w:val="24"/>
          <w:szCs w:val="24"/>
        </w:rPr>
        <w:t xml:space="preserve">and train staff </w:t>
      </w:r>
      <w:r w:rsidRPr="00011120">
        <w:rPr>
          <w:color w:val="000000"/>
          <w:sz w:val="24"/>
          <w:szCs w:val="24"/>
        </w:rPr>
        <w:t>to prevent recurrence</w:t>
      </w:r>
      <w:r>
        <w:rPr>
          <w:color w:val="000000"/>
          <w:sz w:val="24"/>
          <w:szCs w:val="24"/>
        </w:rPr>
        <w:t>.</w:t>
      </w:r>
    </w:p>
    <w:p w:rsidR="00537891" w:rsidRPr="00011120" w:rsidRDefault="00537891" w:rsidP="00011120">
      <w:pPr>
        <w:pStyle w:val="ListParagraph"/>
        <w:spacing w:after="0" w:line="240" w:lineRule="auto"/>
        <w:rPr>
          <w:color w:val="000000"/>
          <w:sz w:val="24"/>
          <w:szCs w:val="24"/>
        </w:rPr>
      </w:pPr>
    </w:p>
    <w:p w:rsidR="00537891" w:rsidRDefault="00537891" w:rsidP="00011120">
      <w:pPr>
        <w:pStyle w:val="ListParagraph"/>
        <w:rPr>
          <w:color w:val="000000"/>
          <w:sz w:val="24"/>
          <w:szCs w:val="24"/>
        </w:rPr>
      </w:pPr>
    </w:p>
    <w:p w:rsidR="00537891" w:rsidRPr="00E6309E" w:rsidRDefault="00537891" w:rsidP="00D50664">
      <w:pPr>
        <w:pStyle w:val="ListParagraph"/>
        <w:ind w:left="360"/>
        <w:rPr>
          <w:color w:val="000000"/>
          <w:sz w:val="28"/>
          <w:szCs w:val="28"/>
          <w:u w:val="single"/>
        </w:rPr>
      </w:pPr>
      <w:r w:rsidRPr="00E6309E">
        <w:rPr>
          <w:color w:val="000000"/>
          <w:sz w:val="28"/>
          <w:szCs w:val="28"/>
          <w:u w:val="single"/>
        </w:rPr>
        <w:t xml:space="preserve">References: </w:t>
      </w:r>
    </w:p>
    <w:p w:rsidR="00537891" w:rsidRPr="00D50664" w:rsidRDefault="00537891" w:rsidP="00D50664">
      <w:pPr>
        <w:pStyle w:val="ListParagraph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Reprocessing failure [Guideline]. (2007). </w:t>
      </w:r>
      <w:r w:rsidRPr="00D50664">
        <w:rPr>
          <w:i/>
          <w:color w:val="000000"/>
          <w:sz w:val="24"/>
          <w:szCs w:val="24"/>
        </w:rPr>
        <w:t>Gastrointestinal Endoscopy</w:t>
      </w:r>
      <w:r>
        <w:rPr>
          <w:i/>
          <w:color w:val="000000"/>
          <w:sz w:val="24"/>
          <w:szCs w:val="24"/>
        </w:rPr>
        <w:t>, 66</w:t>
      </w:r>
      <w:r>
        <w:rPr>
          <w:color w:val="000000"/>
          <w:sz w:val="24"/>
          <w:szCs w:val="24"/>
        </w:rPr>
        <w:t>( 5): 869-871.</w:t>
      </w:r>
    </w:p>
    <w:p w:rsidR="00537891" w:rsidRPr="00011120" w:rsidRDefault="00537891" w:rsidP="00011120">
      <w:pPr>
        <w:spacing w:after="0" w:line="240" w:lineRule="auto"/>
        <w:ind w:left="360"/>
        <w:rPr>
          <w:color w:val="000000"/>
          <w:sz w:val="24"/>
          <w:szCs w:val="24"/>
        </w:rPr>
      </w:pPr>
    </w:p>
    <w:p w:rsidR="00537891" w:rsidRPr="00011120" w:rsidRDefault="00537891" w:rsidP="00011120">
      <w:pPr>
        <w:spacing w:after="0" w:line="240" w:lineRule="auto"/>
        <w:rPr>
          <w:sz w:val="24"/>
          <w:szCs w:val="24"/>
          <w:u w:val="single"/>
        </w:rPr>
      </w:pPr>
    </w:p>
    <w:sectPr w:rsidR="00537891" w:rsidRPr="00011120" w:rsidSect="009B3F7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891" w:rsidRDefault="00537891" w:rsidP="00E6309E">
      <w:pPr>
        <w:spacing w:after="0" w:line="240" w:lineRule="auto"/>
      </w:pPr>
      <w:r>
        <w:separator/>
      </w:r>
    </w:p>
  </w:endnote>
  <w:endnote w:type="continuationSeparator" w:id="0">
    <w:p w:rsidR="00537891" w:rsidRDefault="00537891" w:rsidP="00E63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891" w:rsidRDefault="00537891" w:rsidP="00E6309E">
      <w:pPr>
        <w:spacing w:after="0" w:line="240" w:lineRule="auto"/>
      </w:pPr>
      <w:r>
        <w:separator/>
      </w:r>
    </w:p>
  </w:footnote>
  <w:footnote w:type="continuationSeparator" w:id="0">
    <w:p w:rsidR="00537891" w:rsidRDefault="00537891" w:rsidP="00E63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891" w:rsidRPr="00E6309E" w:rsidRDefault="00537891" w:rsidP="00E6309E">
    <w:pPr>
      <w:pStyle w:val="Header"/>
      <w:jc w:val="center"/>
      <w:rPr>
        <w:sz w:val="40"/>
        <w:szCs w:val="40"/>
      </w:rPr>
    </w:pPr>
    <w:r w:rsidRPr="00E6309E">
      <w:rPr>
        <w:sz w:val="40"/>
        <w:szCs w:val="40"/>
      </w:rPr>
      <w:t xml:space="preserve">Reprocessing Failure </w:t>
    </w:r>
    <w:r>
      <w:rPr>
        <w:sz w:val="40"/>
        <w:szCs w:val="40"/>
      </w:rPr>
      <w:t>&amp;</w:t>
    </w:r>
    <w:r w:rsidRPr="00E6309E">
      <w:rPr>
        <w:sz w:val="40"/>
        <w:szCs w:val="40"/>
      </w:rPr>
      <w:t xml:space="preserve"> Event Reporting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53D8"/>
    <w:multiLevelType w:val="hybridMultilevel"/>
    <w:tmpl w:val="B00E88F2"/>
    <w:lvl w:ilvl="0" w:tplc="3D2AF2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F93BF0"/>
    <w:multiLevelType w:val="hybridMultilevel"/>
    <w:tmpl w:val="AD60F2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BD0D3E"/>
    <w:multiLevelType w:val="hybridMultilevel"/>
    <w:tmpl w:val="84FAE55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6363865"/>
    <w:multiLevelType w:val="hybridMultilevel"/>
    <w:tmpl w:val="55C034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FC5BDE"/>
    <w:multiLevelType w:val="hybridMultilevel"/>
    <w:tmpl w:val="2D104A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C8A3265"/>
    <w:multiLevelType w:val="hybridMultilevel"/>
    <w:tmpl w:val="55C034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8E9643B"/>
    <w:multiLevelType w:val="hybridMultilevel"/>
    <w:tmpl w:val="05F26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C8"/>
    <w:rsid w:val="00011120"/>
    <w:rsid w:val="001619C8"/>
    <w:rsid w:val="001C4200"/>
    <w:rsid w:val="001F7778"/>
    <w:rsid w:val="00425A4E"/>
    <w:rsid w:val="00537891"/>
    <w:rsid w:val="005478BD"/>
    <w:rsid w:val="00585B26"/>
    <w:rsid w:val="006035B9"/>
    <w:rsid w:val="009041E1"/>
    <w:rsid w:val="009B3F7B"/>
    <w:rsid w:val="009E5620"/>
    <w:rsid w:val="00A006A4"/>
    <w:rsid w:val="00A57E19"/>
    <w:rsid w:val="00CC0D88"/>
    <w:rsid w:val="00D50664"/>
    <w:rsid w:val="00E6309E"/>
    <w:rsid w:val="00E71B32"/>
    <w:rsid w:val="00E82761"/>
    <w:rsid w:val="00E9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F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19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6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09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6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309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6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0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57E1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7E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1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7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19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F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19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6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6309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63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309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6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30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A57E1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57E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1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7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1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Reprocessing Failures &amp; Event Reporting</vt:lpstr>
    </vt:vector>
  </TitlesOfParts>
  <Company>Carle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Reprocessing Failures &amp; Event Reporting</dc:title>
  <dc:subject/>
  <dc:creator>Carle</dc:creator>
  <cp:keywords/>
  <dc:description/>
  <cp:lastModifiedBy>Graham, Lyndsay</cp:lastModifiedBy>
  <cp:revision>2</cp:revision>
  <dcterms:created xsi:type="dcterms:W3CDTF">2012-02-01T21:34:00Z</dcterms:created>
  <dcterms:modified xsi:type="dcterms:W3CDTF">2012-02-01T21:34:00Z</dcterms:modified>
</cp:coreProperties>
</file>